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E" w:rsidRDefault="00C30FAE" w:rsidP="00DA5B56">
      <w:pPr>
        <w:tabs>
          <w:tab w:val="center" w:pos="4680"/>
        </w:tabs>
        <w:jc w:val="center"/>
        <w:rPr>
          <w:rFonts w:ascii="CG Times" w:hAnsi="CG Times"/>
          <w:sz w:val="28"/>
          <w:lang w:val="en-GB"/>
        </w:rPr>
      </w:pPr>
      <w:r w:rsidRPr="00EA74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BC logo" style="width:39.75pt;height:54pt;visibility:visible">
            <v:imagedata r:id="rId5" o:title=""/>
          </v:shape>
        </w:pict>
      </w:r>
    </w:p>
    <w:p w:rsidR="00C30FAE" w:rsidRDefault="00C30FAE">
      <w:pPr>
        <w:tabs>
          <w:tab w:val="center" w:pos="4680"/>
        </w:tabs>
        <w:rPr>
          <w:rFonts w:ascii="CG Times" w:hAnsi="CG Times"/>
          <w:sz w:val="28"/>
          <w:lang w:val="en-GB"/>
        </w:rPr>
      </w:pPr>
    </w:p>
    <w:p w:rsidR="00C30FAE" w:rsidRDefault="00C30FAE">
      <w:pPr>
        <w:tabs>
          <w:tab w:val="center" w:pos="4680"/>
        </w:tabs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>
        <w:rPr>
          <w:rFonts w:ascii="CG Times" w:hAnsi="CG Times"/>
          <w:b/>
          <w:sz w:val="28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b/>
              <w:sz w:val="28"/>
              <w:lang w:val="en-GB"/>
            </w:rPr>
            <w:t>UNIVERSITY</w:t>
          </w:r>
        </w:smartTag>
        <w:r>
          <w:rPr>
            <w:rFonts w:ascii="CG Times" w:hAnsi="CG Times"/>
            <w:b/>
            <w:sz w:val="28"/>
            <w:lang w:val="en-GB"/>
          </w:rPr>
          <w:t xml:space="preserve"> OF </w:t>
        </w:r>
        <w:smartTag w:uri="urn:schemas-microsoft-com:office:smarttags" w:element="place">
          <w:r>
            <w:rPr>
              <w:rFonts w:ascii="CG Times" w:hAnsi="CG Times"/>
              <w:b/>
              <w:sz w:val="28"/>
              <w:lang w:val="en-GB"/>
            </w:rPr>
            <w:t>BRITISH COLUMBIA</w:t>
          </w:r>
        </w:smartTag>
      </w:smartTag>
    </w:p>
    <w:p w:rsidR="00C30FAE" w:rsidRDefault="00C30FAE">
      <w:pPr>
        <w:ind w:firstLine="720"/>
        <w:rPr>
          <w:rFonts w:ascii="CG Times" w:hAnsi="CG Times"/>
          <w:b/>
          <w:sz w:val="28"/>
          <w:lang w:val="en-GB"/>
        </w:rPr>
      </w:pPr>
    </w:p>
    <w:p w:rsidR="00C30FAE" w:rsidRDefault="00C30FAE">
      <w:pPr>
        <w:ind w:firstLine="720"/>
        <w:jc w:val="center"/>
        <w:rPr>
          <w:rFonts w:ascii="CG Times" w:hAnsi="CG Times"/>
          <w:b/>
          <w:sz w:val="28"/>
          <w:lang w:val="en-GB"/>
        </w:rPr>
      </w:pPr>
      <w:r>
        <w:rPr>
          <w:rFonts w:ascii="CG Times" w:hAnsi="CG Times"/>
          <w:b/>
          <w:sz w:val="28"/>
          <w:lang w:val="en-GB"/>
        </w:rPr>
        <w:t>Adult Critical Care Medicine</w:t>
      </w:r>
    </w:p>
    <w:p w:rsidR="00C30FAE" w:rsidRDefault="00C30FAE">
      <w:pPr>
        <w:ind w:firstLine="720"/>
        <w:jc w:val="center"/>
        <w:rPr>
          <w:rFonts w:ascii="CG Times" w:hAnsi="CG Times"/>
          <w:b/>
          <w:sz w:val="20"/>
          <w:lang w:val="en-GB"/>
        </w:rPr>
      </w:pPr>
      <w:r>
        <w:rPr>
          <w:rFonts w:ascii="CG Times" w:hAnsi="CG Times"/>
          <w:b/>
          <w:sz w:val="28"/>
          <w:lang w:val="en-GB"/>
        </w:rPr>
        <w:t>Postgraduate Training Program</w:t>
      </w:r>
    </w:p>
    <w:p w:rsidR="00C30FAE" w:rsidRDefault="00C30FAE">
      <w:pPr>
        <w:rPr>
          <w:rFonts w:ascii="CG Times" w:hAnsi="CG Times"/>
          <w:sz w:val="20"/>
          <w:lang w:val="en-GB"/>
        </w:rPr>
      </w:pPr>
    </w:p>
    <w:p w:rsidR="00C30FAE" w:rsidRDefault="00C30FAE">
      <w:pPr>
        <w:pStyle w:val="Heading2"/>
      </w:pPr>
      <w:r>
        <w:t>Specific Objectives in Adult Acute Care Cardiology Rotations</w:t>
      </w:r>
    </w:p>
    <w:p w:rsidR="00C30FAE" w:rsidRDefault="00C30FAE"/>
    <w:p w:rsidR="00C30FAE" w:rsidRDefault="00C30FAE">
      <w:pPr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10.25pt;width:352.8pt;height:21.6pt;z-index:251654656" o:allowincell="f" fillcolor="silver">
            <v:textbox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MEDICAL EXPERT/CLINICAL DECISION MAKER:</w:t>
                  </w:r>
                </w:p>
              </w:txbxContent>
            </v:textbox>
          </v:shape>
        </w:pict>
      </w:r>
    </w:p>
    <w:p w:rsidR="00C30FAE" w:rsidRDefault="00C30FAE"/>
    <w:p w:rsidR="00C30FAE" w:rsidRDefault="00C30FAE"/>
    <w:p w:rsidR="00C30FAE" w:rsidRDefault="00C30FAE">
      <w:pPr>
        <w:rPr>
          <w:b/>
          <w:bCs/>
        </w:rPr>
      </w:pPr>
      <w:r>
        <w:rPr>
          <w:b/>
          <w:bCs/>
        </w:rPr>
        <w:t xml:space="preserve">Competencies: </w:t>
      </w:r>
    </w:p>
    <w:p w:rsidR="00C30FAE" w:rsidRDefault="00C30FAE"/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develop knowledge, diagnostic, technical and therapeutic skills necessary for the day to day management of patients in an adult coronary care unit.  Specifically, 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Given a critically ill patient with cardiac dysfunction, either congenital or acquired, the</w: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Resident must be able to recognize the major categories of congenital and acquired </w: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heart disease, provide emergency life saving support, and embark upon a diagnostic and</w: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management program to correct the instability.</w:t>
      </w:r>
    </w:p>
    <w:p w:rsidR="00C30FAE" w:rsidRDefault="00C30FAE"/>
    <w:p w:rsidR="00C30FAE" w:rsidRDefault="00C30FAE">
      <w:pPr>
        <w:ind w:left="720" w:hanging="360"/>
        <w:rPr>
          <w:b/>
        </w:rPr>
      </w:pPr>
      <w:r>
        <w:rPr>
          <w:b/>
        </w:rPr>
        <w:tab/>
        <w:t>The Resident shall demonstrate:</w:t>
      </w:r>
    </w:p>
    <w:p w:rsidR="00C30FAE" w:rsidRDefault="00C30FAE">
      <w:pPr>
        <w:ind w:left="720" w:hanging="360"/>
        <w:rPr>
          <w:b/>
        </w:rPr>
      </w:pP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Knowledge of the methods and application of “Advanced Cardiac Life Support” techniques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 xml:space="preserve">Knowledge of principles of invasive and non-invasive hemodynamic monitoring. 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Ability to assess and manage the patient with chest pain, including myocardial infarction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Detailed knowledge of the pathophysiology and treatment of cardiac failure in children, adolescents and adults, including the pharmacology of drugs used to treat these entities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An understanding of the basic and complex cardiac arrhythmias, including pharmacological and electrical management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An understanding of the shock syndromes, with emphasis on the pathophysiological events leading to and resulting from the shock state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An understanding of heart-lung interactions with particular emphasis on the role of right-heart hemodynamics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Familiarity with the hemodynamic complications of acute valvular  (native and prosthetic) disease, with familiarity of the pathophysiological alterations induced by chronic valvular disease in critically ill patients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Familiarity with the management of problems associated with cardiac and vascular surgical interventions in children and adults</w:t>
      </w:r>
    </w:p>
    <w:p w:rsidR="00C30FAE" w:rsidRDefault="00C30FAE" w:rsidP="00807B28">
      <w:pPr>
        <w:numPr>
          <w:ilvl w:val="0"/>
          <w:numId w:val="11"/>
        </w:numPr>
        <w:tabs>
          <w:tab w:val="num" w:pos="1080"/>
        </w:tabs>
        <w:ind w:left="1080"/>
        <w:rPr>
          <w:b/>
        </w:rPr>
      </w:pPr>
      <w:r>
        <w:rPr>
          <w:b/>
        </w:rPr>
        <w:t>Familiarity with the congenital malformations of the vascular system leading to heart failure and/or hypoxemia</w:t>
      </w:r>
    </w:p>
    <w:p w:rsidR="00C30FAE" w:rsidRDefault="00C30FAE"/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Technical Skills: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numPr>
          <w:ilvl w:val="0"/>
          <w:numId w:val="20"/>
        </w:numPr>
        <w:rPr>
          <w:b/>
          <w:bCs/>
          <w:i/>
          <w:iCs/>
        </w:rPr>
      </w:pPr>
      <w:r>
        <w:rPr>
          <w:b/>
          <w:bCs/>
        </w:rPr>
        <w:t>Insertion, testing and use of temporary pacemakers</w:t>
      </w:r>
    </w:p>
    <w:p w:rsidR="00C30FAE" w:rsidRDefault="00C30FAE">
      <w:pPr>
        <w:numPr>
          <w:ilvl w:val="0"/>
          <w:numId w:val="20"/>
        </w:numPr>
        <w:rPr>
          <w:b/>
          <w:bCs/>
          <w:i/>
          <w:iCs/>
        </w:rPr>
      </w:pPr>
      <w:r>
        <w:rPr>
          <w:b/>
          <w:bCs/>
        </w:rPr>
        <w:t>Indications, contraindications and use of intra-aortic balloon pump in the treatment of acute myocardial infarction and cardiogenic shock</w:t>
      </w:r>
    </w:p>
    <w:p w:rsidR="00C30FAE" w:rsidRDefault="00C30FAE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</w:pPr>
    </w:p>
    <w:p w:rsidR="00C30FAE" w:rsidRDefault="00C30FAE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  <w:rPr>
          <w:b/>
          <w:i/>
        </w:rPr>
      </w:pPr>
      <w:r>
        <w:rPr>
          <w:b/>
          <w:i/>
        </w:rPr>
        <w:t>These skills will be taught by:</w:t>
      </w:r>
    </w:p>
    <w:p w:rsidR="00C30FAE" w:rsidRDefault="00C30FAE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  <w:rPr>
          <w:b/>
          <w:i/>
        </w:rPr>
      </w:pPr>
    </w:p>
    <w:p w:rsidR="00C30FAE" w:rsidRDefault="00C30FAE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studying the basic and clinical science of acute care cardiology using published sources to find, sift and integrate new information into the practice of critical care medicine</w:t>
      </w:r>
    </w:p>
    <w:p w:rsidR="00C30FAE" w:rsidRDefault="00C30FAE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recognition, diagnosis and treatment of critical illness while exposed to the acute care cardiology rotations in critical care </w:t>
      </w:r>
    </w:p>
    <w:p w:rsidR="00C30FAE" w:rsidRDefault="00C30FAE" w:rsidP="00807B28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attendance at academic half days / hospital based rounds</w:t>
      </w:r>
    </w:p>
    <w:p w:rsidR="00C30FAE" w:rsidRDefault="00C30FAE" w:rsidP="00807B28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formal process of graded responsibility</w:t>
      </w:r>
    </w:p>
    <w:p w:rsidR="00C30FAE" w:rsidRDefault="00C30FAE" w:rsidP="00807B28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teaching of procedural skills</w:t>
      </w:r>
    </w:p>
    <w:p w:rsidR="00C30FAE" w:rsidRDefault="00C30FAE" w:rsidP="00807B28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learning about evidence based medicine through library facilities and academic sessions</w:t>
      </w:r>
    </w:p>
    <w:p w:rsidR="00C30FAE" w:rsidRDefault="00C30FAE" w:rsidP="00807B28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Defined lectures of epidemiology and principles of evidence based medicine at academic half days</w:t>
      </w:r>
    </w:p>
    <w:p w:rsidR="00C30FAE" w:rsidRDefault="00C30FAE" w:rsidP="00807B28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Journal clubs</w:t>
      </w:r>
    </w:p>
    <w:p w:rsidR="00C30FAE" w:rsidRDefault="00C30FAE">
      <w:pPr>
        <w:ind w:left="426"/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evaluated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monitoring of performance at daily ward rounds</w:t>
      </w: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in training  evaluations at mid-term and completion of  designated core and elective rotations</w:t>
      </w: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annually partaking the MCCKAP written examination sponsored by the Society of Critical Care Medicine</w:t>
      </w: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twice yearly oral examinations</w:t>
      </w:r>
    </w:p>
    <w:p w:rsidR="00C30FAE" w:rsidRDefault="00C30FAE" w:rsidP="00807B28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 xml:space="preserve">quarterly review of performance by Program Director and other members of the Division of Critical Care Medicine          </w:t>
      </w: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 xml:space="preserve">performance of research  and quality assurance/improvement projects </w:t>
      </w:r>
    </w:p>
    <w:p w:rsidR="00C30FAE" w:rsidRDefault="00C30FAE" w:rsidP="00807B28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presentation of research projects at the annual Residents Research Competition</w:t>
      </w:r>
    </w:p>
    <w:p w:rsidR="00C30FAE" w:rsidRDefault="00C30FAE" w:rsidP="00807B28">
      <w:pPr>
        <w:numPr>
          <w:ilvl w:val="0"/>
          <w:numId w:val="15"/>
        </w:numPr>
        <w:tabs>
          <w:tab w:val="clear" w:pos="360"/>
          <w:tab w:val="num" w:pos="786"/>
        </w:tabs>
        <w:ind w:left="786"/>
        <w:rPr>
          <w:b/>
        </w:rPr>
      </w:pPr>
      <w:r>
        <w:rPr>
          <w:b/>
        </w:rPr>
        <w:t>in-training evaluations and meeting of expectations</w:t>
      </w:r>
    </w:p>
    <w:p w:rsidR="00C30FAE" w:rsidRDefault="00C30FAE">
      <w:pPr>
        <w:ind w:firstLine="707"/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  <w:r>
        <w:rPr>
          <w:noProof/>
        </w:rPr>
        <w:pict>
          <v:shape id="_x0000_s1027" type="#_x0000_t202" style="position:absolute;margin-left:0;margin-top:-35.25pt;width:136.8pt;height:21.6pt;z-index:251660800" fillcolor="silver">
            <v:textbox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COMMUNICATOR:</w:t>
                  </w:r>
                </w:p>
              </w:txbxContent>
            </v:textbox>
          </v:shape>
        </w:pic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Competencies: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Establishes effective communication with patients and their families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Establishes effective communication with medical and non-medical colleagues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Acts as a consultant and co-ordinate management involving a number of consultants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Able to refer problem issues or problem cases appropriately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r>
        <w:rPr>
          <w:b/>
          <w:bCs/>
          <w:i/>
          <w:iCs/>
        </w:rPr>
        <w:t>Learns to communicate effectively and efficiently with colleagues both verbally and through written records (medical records, discharge summaries, consultation reports, family conferences)</w:t>
      </w:r>
    </w:p>
    <w:p w:rsidR="00C30FAE" w:rsidRDefault="00C30FAE">
      <w:pPr>
        <w:rPr>
          <w:b/>
          <w:i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taught and assessed by:</w:t>
      </w:r>
    </w:p>
    <w:p w:rsidR="00C30FAE" w:rsidRDefault="00C30FAE"/>
    <w:p w:rsidR="00C30FAE" w:rsidRDefault="00C30FAE">
      <w:pPr>
        <w:numPr>
          <w:ilvl w:val="0"/>
          <w:numId w:val="2"/>
        </w:numPr>
        <w:rPr>
          <w:b/>
        </w:rPr>
      </w:pPr>
      <w:r>
        <w:rPr>
          <w:b/>
        </w:rPr>
        <w:t>daily observation of trainee performance by clinical supervisors with regular feedback</w:t>
      </w:r>
    </w:p>
    <w:p w:rsidR="00C30FAE" w:rsidRDefault="00C30FAE">
      <w:pPr>
        <w:numPr>
          <w:ilvl w:val="0"/>
          <w:numId w:val="2"/>
        </w:numPr>
        <w:rPr>
          <w:b/>
        </w:rPr>
      </w:pPr>
      <w:r>
        <w:rPr>
          <w:b/>
        </w:rPr>
        <w:t xml:space="preserve">observation of Resident – staff interaction during rotations </w:t>
      </w:r>
    </w:p>
    <w:p w:rsidR="00C30FAE" w:rsidRDefault="00C30FAE">
      <w:pPr>
        <w:numPr>
          <w:ilvl w:val="0"/>
          <w:numId w:val="2"/>
        </w:numPr>
        <w:rPr>
          <w:b/>
        </w:rPr>
      </w:pPr>
      <w:r>
        <w:rPr>
          <w:b/>
        </w:rPr>
        <w:t>a review of the written records by the attending physicians with ongoing feedback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  <w:r>
        <w:rPr>
          <w:noProof/>
        </w:rPr>
        <w:pict>
          <v:shape id="_x0000_s1028" type="#_x0000_t202" style="position:absolute;margin-left:3.2pt;margin-top:3.2pt;width:129.6pt;height:21.6pt;z-index:251655680" o:allowincell="f" fillcolor="silver">
            <v:textbox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COLLABORATOR:</w:t>
                  </w:r>
                </w:p>
              </w:txbxContent>
            </v:textbox>
          </v:shape>
        </w:pict>
      </w:r>
    </w:p>
    <w:p w:rsidR="00C30FAE" w:rsidRDefault="00C30FAE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snapToGrid w:val="0"/>
        </w:rPr>
      </w:pPr>
    </w:p>
    <w:p w:rsidR="00C30FAE" w:rsidRDefault="00C30FAE"/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Competencies: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Effectively consults with other physicians and health care professionals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Works effectively as part of multi-disciplinary team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Acts as a leader of a multidisciplinary team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Contributes to the education of medical, nursing and paramedical staff</w:t>
      </w:r>
    </w:p>
    <w:p w:rsidR="00C30FAE" w:rsidRDefault="00C30FAE"/>
    <w:p w:rsidR="00C30FAE" w:rsidRDefault="00C30FAE">
      <w:pPr>
        <w:rPr>
          <w:b/>
          <w:i/>
        </w:rPr>
      </w:pPr>
      <w:r>
        <w:rPr>
          <w:b/>
          <w:i/>
        </w:rPr>
        <w:t>These skills will be taught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1"/>
        </w:numPr>
        <w:ind w:left="709" w:hanging="283"/>
        <w:rPr>
          <w:b/>
        </w:rPr>
      </w:pPr>
      <w:r>
        <w:rPr>
          <w:b/>
        </w:rPr>
        <w:t>observation of daily practice patterns with regular feedback</w:t>
      </w:r>
    </w:p>
    <w:p w:rsidR="00C30FAE" w:rsidRDefault="00C30FAE" w:rsidP="00807B28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attendance at interdisciplinary rounds</w:t>
      </w:r>
    </w:p>
    <w:p w:rsidR="00C30FAE" w:rsidRDefault="00C30FAE"/>
    <w:p w:rsidR="00C30FAE" w:rsidRDefault="00C30FAE">
      <w:pPr>
        <w:rPr>
          <w:b/>
          <w:i/>
        </w:rPr>
      </w:pPr>
      <w:r>
        <w:rPr>
          <w:b/>
          <w:i/>
        </w:rPr>
        <w:t>These skills will be evaluated by:</w:t>
      </w:r>
    </w:p>
    <w:p w:rsidR="00C30FAE" w:rsidRDefault="00C30FAE"/>
    <w:p w:rsidR="00C30FAE" w:rsidRDefault="00C30FAE" w:rsidP="00807B28">
      <w:pPr>
        <w:numPr>
          <w:ilvl w:val="0"/>
          <w:numId w:val="2"/>
        </w:numPr>
        <w:ind w:left="709" w:hanging="283"/>
        <w:rPr>
          <w:b/>
        </w:rPr>
      </w:pPr>
      <w:r>
        <w:rPr>
          <w:b/>
        </w:rPr>
        <w:t>direct observation</w:t>
      </w:r>
    </w:p>
    <w:p w:rsidR="00C30FAE" w:rsidRDefault="00C30FAE" w:rsidP="00807B2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feedback through in-training evaluation</w:t>
      </w: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 w:rsidP="00401119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29" type="#_x0000_t202" style="position:absolute;margin-left:0;margin-top:-40.2pt;width:86.4pt;height:21.6pt;z-index:251656704" fillcolor="silver">
            <v:textbox style="mso-next-textbox:#_x0000_s1029"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MANAGER:</w:t>
                  </w:r>
                </w:p>
              </w:txbxContent>
            </v:textbox>
          </v:shape>
        </w:pict>
      </w:r>
    </w:p>
    <w:p w:rsidR="00C30FAE" w:rsidRDefault="00C30FA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Knows the duties of an intensive care specialist and director of the coronary care unit</w:t>
      </w:r>
    </w:p>
    <w:p w:rsidR="00C30FAE" w:rsidRDefault="00C30FAE">
      <w:pPr>
        <w:ind w:left="360"/>
        <w:rPr>
          <w:b/>
          <w:bCs/>
          <w:i/>
          <w:iCs/>
        </w:rPr>
      </w:pPr>
    </w:p>
    <w:p w:rsidR="00C30FAE" w:rsidRDefault="00C30FA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Understands the principles of administration and management</w:t>
      </w:r>
    </w:p>
    <w:p w:rsidR="00C30FAE" w:rsidRDefault="00C30FAE">
      <w:pPr>
        <w:ind w:left="360"/>
        <w:rPr>
          <w:b/>
          <w:bCs/>
          <w:i/>
          <w:iCs/>
        </w:rPr>
      </w:pPr>
    </w:p>
    <w:p w:rsidR="00C30FAE" w:rsidRDefault="00C30FA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Understands the principles of departmental budgeting, financial management </w:t>
      </w:r>
    </w:p>
    <w:p w:rsidR="00C30FAE" w:rsidRDefault="00C30FAE">
      <w:pPr>
        <w:ind w:left="360"/>
        <w:rPr>
          <w:b/>
          <w:bCs/>
          <w:i/>
          <w:iCs/>
        </w:rPr>
      </w:pPr>
    </w:p>
    <w:p w:rsidR="00C30FAE" w:rsidRDefault="00C30FA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Learns how to utilize resources to effectively balance patient care and health care economics</w:t>
      </w:r>
    </w:p>
    <w:p w:rsidR="00C30FAE" w:rsidRDefault="00C30FAE">
      <w:pPr>
        <w:ind w:left="360"/>
        <w:rPr>
          <w:b/>
          <w:bCs/>
          <w:i/>
          <w:iCs/>
        </w:rPr>
      </w:pPr>
    </w:p>
    <w:p w:rsidR="00C30FAE" w:rsidRDefault="00C30FA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Works to develop effective and efficient patient management strategies by:</w:t>
      </w:r>
    </w:p>
    <w:p w:rsidR="00C30FAE" w:rsidRDefault="00C30FA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avoiding duplication of services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involving other caregivers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appropriate use of information technology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knows the physical requirements of a coronary care unit design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understands the factors that determine optimum staff establishment for specialist and junior medical; staff, nurses, paramedical and secretarial staff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understands the process of selecting, ordering and maintaining equipment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contributes to unit activities and encourages others to do so by instilling enthusiasm amongst colleagues in the work place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recognizes impaired performance in self and in professional colleagues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contributes to professional meetings and understands their rules, structure and etiquette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understands the issues in organizing a scientific meeting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understands the ethical and legal implications of intensive care practice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creates a congenial and stimulating work environment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learns how to delegate responsibilities in a fair and non-threatening manner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recognizes and manages problems with junior staff in a non-threatening and constructive manner</w:t>
      </w:r>
    </w:p>
    <w:p w:rsidR="00C30FAE" w:rsidRDefault="00C30FAE">
      <w:pPr>
        <w:numPr>
          <w:ilvl w:val="0"/>
          <w:numId w:val="18"/>
        </w:numPr>
        <w:rPr>
          <w:rFonts w:ascii="Palatino" w:hAnsi="Palatino"/>
          <w:b/>
          <w:bCs/>
          <w:i/>
          <w:iCs/>
        </w:rPr>
      </w:pPr>
      <w:r>
        <w:rPr>
          <w:b/>
          <w:bCs/>
          <w:i/>
          <w:iCs/>
        </w:rPr>
        <w:t>Understands the need and can undertake clinical audit</w:t>
      </w:r>
    </w:p>
    <w:p w:rsidR="00C30FAE" w:rsidRDefault="00C30FAE">
      <w:pPr>
        <w:numPr>
          <w:ilvl w:val="0"/>
          <w:numId w:val="18"/>
        </w:numPr>
        <w:rPr>
          <w:rFonts w:ascii="Palatino" w:hAnsi="Palatino"/>
          <w:b/>
          <w:bCs/>
          <w:i/>
          <w:iCs/>
        </w:rPr>
      </w:pPr>
      <w:r>
        <w:rPr>
          <w:b/>
          <w:bCs/>
          <w:i/>
          <w:iCs/>
        </w:rPr>
        <w:t>Understands the different types of clinical audit in the intensive care unit</w:t>
      </w:r>
    </w:p>
    <w:p w:rsidR="00C30FAE" w:rsidRDefault="00C30FAE">
      <w:pPr>
        <w:numPr>
          <w:ilvl w:val="0"/>
          <w:numId w:val="18"/>
        </w:numPr>
        <w:rPr>
          <w:rFonts w:ascii="Palatino" w:hAnsi="Palatino"/>
          <w:b/>
          <w:bCs/>
          <w:i/>
          <w:iCs/>
        </w:rPr>
      </w:pPr>
      <w:r>
        <w:rPr>
          <w:b/>
          <w:bCs/>
          <w:i/>
          <w:iCs/>
        </w:rPr>
        <w:t>Recognizes the need for clinical audit and quality improvement activities not to be threatening or punitive to individuals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Encourages others to participate in clinical audit and QI activities, </w:t>
      </w:r>
    </w:p>
    <w:p w:rsidR="00C30FAE" w:rsidRDefault="00C30FAE">
      <w:pPr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>Understands current and future trends in developments in biomedical technology, computers and instrumentation within the coronary care unit</w:t>
      </w:r>
    </w:p>
    <w:p w:rsidR="00C30FAE" w:rsidRDefault="00C30FAE">
      <w:pPr>
        <w:pStyle w:val="BodyTextIndent3"/>
        <w:numPr>
          <w:ilvl w:val="0"/>
          <w:numId w:val="18"/>
        </w:numPr>
        <w:tabs>
          <w:tab w:val="clear" w:pos="1080"/>
          <w:tab w:val="left" w:pos="426"/>
        </w:tabs>
        <w:rPr>
          <w:b/>
          <w:bCs/>
          <w:i/>
          <w:iCs/>
        </w:rPr>
      </w:pPr>
      <w:r>
        <w:rPr>
          <w:b/>
          <w:bCs/>
          <w:i/>
          <w:iCs/>
        </w:rPr>
        <w:t>Understands the role  of the coronary care unit in Hospital or regional disaster planning</w:t>
      </w:r>
    </w:p>
    <w:p w:rsidR="00C30FAE" w:rsidRDefault="00C30FAE">
      <w:pPr>
        <w:pStyle w:val="BodyTextIndent3"/>
        <w:numPr>
          <w:ilvl w:val="0"/>
          <w:numId w:val="18"/>
        </w:numPr>
        <w:tabs>
          <w:tab w:val="clear" w:pos="1080"/>
          <w:tab w:val="left" w:pos="426"/>
        </w:tabs>
        <w:rPr>
          <w:rFonts w:ascii="Palatino" w:hAnsi="Palatino"/>
          <w:b/>
          <w:bCs/>
          <w:i/>
          <w:iCs/>
        </w:rPr>
      </w:pPr>
      <w:r>
        <w:rPr>
          <w:b/>
          <w:bCs/>
          <w:i/>
          <w:iCs/>
        </w:rPr>
        <w:t>Understands issues related to the organization and audit of specialized resuscitation teams within and outside the hospitals and the role of the coronary care unit as contributor to these teams</w:t>
      </w: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taught in the following manner:</w:t>
      </w:r>
    </w:p>
    <w:p w:rsidR="00C30FAE" w:rsidRDefault="00C30FAE"/>
    <w:p w:rsidR="00C30FAE" w:rsidRDefault="00C30FAE" w:rsidP="00807B28">
      <w:pPr>
        <w:pStyle w:val="Heading3"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attendance to formal lectures in ICU administration at academic half day</w:t>
      </w:r>
    </w:p>
    <w:p w:rsidR="00C30FAE" w:rsidRDefault="00C30FAE" w:rsidP="00807B28">
      <w:pPr>
        <w:numPr>
          <w:ilvl w:val="0"/>
          <w:numId w:val="7"/>
        </w:numPr>
        <w:ind w:left="720"/>
        <w:rPr>
          <w:b/>
        </w:rPr>
      </w:pPr>
      <w:r>
        <w:rPr>
          <w:b/>
        </w:rPr>
        <w:t>attendance at monthly ICU QA/QI meetings</w:t>
      </w:r>
    </w:p>
    <w:p w:rsidR="00C30FAE" w:rsidRDefault="00C30FAE" w:rsidP="00807B28">
      <w:pPr>
        <w:numPr>
          <w:ilvl w:val="0"/>
          <w:numId w:val="7"/>
        </w:numPr>
        <w:ind w:left="720"/>
        <w:rPr>
          <w:b/>
        </w:rPr>
      </w:pPr>
      <w:r>
        <w:rPr>
          <w:b/>
        </w:rPr>
        <w:t>assignment of annual QI projects</w:t>
      </w:r>
    </w:p>
    <w:p w:rsidR="00C30FAE" w:rsidRDefault="00C30FAE" w:rsidP="00807B28">
      <w:pPr>
        <w:numPr>
          <w:ilvl w:val="0"/>
          <w:numId w:val="7"/>
        </w:numPr>
        <w:ind w:left="720"/>
        <w:rPr>
          <w:b/>
        </w:rPr>
      </w:pPr>
      <w:r>
        <w:rPr>
          <w:b/>
        </w:rPr>
        <w:t>learning computer skills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evaluated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1"/>
        </w:numPr>
        <w:ind w:left="720"/>
        <w:rPr>
          <w:b/>
        </w:rPr>
      </w:pPr>
      <w:r>
        <w:rPr>
          <w:b/>
        </w:rPr>
        <w:t>observation of trainees by rotation supervisors and attending physicians with feedback on a regular basis and through ITER’s</w:t>
      </w:r>
    </w:p>
    <w:p w:rsidR="00C30FAE" w:rsidRDefault="00C30FAE" w:rsidP="00807B28">
      <w:pPr>
        <w:numPr>
          <w:ilvl w:val="0"/>
          <w:numId w:val="1"/>
        </w:numPr>
        <w:ind w:left="720"/>
        <w:rPr>
          <w:b/>
        </w:rPr>
      </w:pPr>
      <w:r>
        <w:rPr>
          <w:b/>
        </w:rPr>
        <w:t>attendance at academic half days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  <w:r>
        <w:rPr>
          <w:noProof/>
        </w:rPr>
        <w:pict>
          <v:shape id="_x0000_s1030" type="#_x0000_t202" style="position:absolute;margin-left:-7.2pt;margin-top:4.85pt;width:153.6pt;height:21.6pt;z-index:251657728" o:allowincell="f" fillcolor="silver">
            <v:textbox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HEALTH ADVOCATE:</w:t>
                  </w:r>
                </w:p>
              </w:txbxContent>
            </v:textbox>
          </v:shape>
        </w:pic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b/>
          <w:bCs/>
          <w:i/>
          <w:iCs/>
          <w:snapToGrid w:val="0"/>
        </w:rPr>
      </w:pPr>
      <w:r>
        <w:rPr>
          <w:rFonts w:ascii="Times New Roman" w:hAnsi="Times New Roman"/>
          <w:b/>
          <w:bCs/>
          <w:i/>
          <w:iCs/>
          <w:snapToGrid w:val="0"/>
        </w:rPr>
        <w:t>Competencies: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Recognizes the risk factors for a variety of common heart critical illnesses and counsel families and colleagues in ways to minimize the acquisition risk 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Develops the ethic that the patient’s welfare always takes precedence in the event of medical, political or ethical conflicts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Appreciates the difficult and stressful situations associated with the environment of critical care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Learns to identify and minimize the stresses placed upon the patients, their relatives, and hospital staff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taught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8"/>
        </w:numPr>
        <w:ind w:left="720"/>
        <w:rPr>
          <w:b/>
        </w:rPr>
      </w:pPr>
      <w:r>
        <w:rPr>
          <w:b/>
        </w:rPr>
        <w:t>observation of practices of attending physicians and other members of the interdisciplinary team</w:t>
      </w:r>
    </w:p>
    <w:p w:rsidR="00C30FAE" w:rsidRDefault="00C30FAE" w:rsidP="00807B28">
      <w:pPr>
        <w:numPr>
          <w:ilvl w:val="0"/>
          <w:numId w:val="8"/>
        </w:numPr>
        <w:ind w:left="720"/>
        <w:rPr>
          <w:b/>
        </w:rPr>
      </w:pPr>
      <w:r>
        <w:rPr>
          <w:b/>
        </w:rPr>
        <w:t xml:space="preserve">Annual series of ethical seminars in academic days </w:t>
      </w:r>
    </w:p>
    <w:p w:rsidR="00C30FAE" w:rsidRPr="003852CE" w:rsidRDefault="00C30FAE" w:rsidP="003852CE">
      <w:pPr>
        <w:numPr>
          <w:ilvl w:val="0"/>
          <w:numId w:val="8"/>
        </w:numPr>
        <w:ind w:left="720"/>
        <w:rPr>
          <w:b/>
        </w:rPr>
      </w:pPr>
      <w:r>
        <w:rPr>
          <w:b/>
        </w:rPr>
        <w:t>ethical case discussions at morning clinical ward rounds and academic half days</w:t>
      </w:r>
    </w:p>
    <w:p w:rsidR="00C30FAE" w:rsidRDefault="00C30FAE">
      <w:pPr>
        <w:rPr>
          <w:b/>
        </w:rPr>
      </w:pPr>
    </w:p>
    <w:p w:rsidR="00C30FAE" w:rsidRDefault="00C30FAE"/>
    <w:p w:rsidR="00C30FAE" w:rsidRDefault="00C30FAE">
      <w:pPr>
        <w:rPr>
          <w:b/>
          <w:i/>
        </w:rPr>
      </w:pPr>
      <w:r>
        <w:rPr>
          <w:b/>
          <w:i/>
        </w:rPr>
        <w:t>These skills will be evaluated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provision of feedback through ITER’s</w:t>
      </w:r>
    </w:p>
    <w:p w:rsidR="00C30FAE" w:rsidRDefault="00C30FAE">
      <w:pPr>
        <w:pStyle w:val="Heading1"/>
        <w:rPr>
          <w:rFonts w:ascii="Times New Roman" w:hAnsi="Times New Roman"/>
          <w:b w:val="0"/>
          <w:caps/>
        </w:rPr>
      </w:pPr>
    </w:p>
    <w:p w:rsidR="00C30FAE" w:rsidRDefault="00C30FAE" w:rsidP="00401119">
      <w:pPr>
        <w:rPr>
          <w:lang w:val="en-GB"/>
        </w:rPr>
      </w:pPr>
    </w:p>
    <w:p w:rsidR="00C30FAE" w:rsidRDefault="00C30FAE" w:rsidP="00401119">
      <w:pPr>
        <w:rPr>
          <w:lang w:val="en-GB"/>
        </w:rPr>
      </w:pPr>
    </w:p>
    <w:p w:rsidR="00C30FAE" w:rsidRPr="00401119" w:rsidRDefault="00C30FAE" w:rsidP="00401119">
      <w:pPr>
        <w:rPr>
          <w:lang w:val="en-GB"/>
        </w:rPr>
      </w:pPr>
    </w:p>
    <w:p w:rsidR="00C30FAE" w:rsidRDefault="00C30FAE" w:rsidP="00401119">
      <w:pPr>
        <w:pStyle w:val="Heading1"/>
      </w:pPr>
      <w:r>
        <w:rPr>
          <w:noProof/>
          <w:lang w:val="en-US"/>
        </w:rPr>
        <w:pict>
          <v:shape id="_x0000_s1031" type="#_x0000_t202" style="position:absolute;margin-left:0;margin-top:-33.4pt;width:81.6pt;height:21.6pt;z-index:251658752" fillcolor="silver">
            <v:textbox style="mso-next-textbox:#_x0000_s1031"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SCHOLAR:</w:t>
                  </w:r>
                </w:p>
              </w:txbxContent>
            </v:textbox>
          </v:shape>
        </w:pic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Competencies: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Accumulates the necessary knowledge to be a competent critical care physician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Learns how to apply basic and clinical science to patient care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Establishes a comprehensive self-directed learning and educational strategy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Imparts a similar enthusiasm to colleagues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Develops an appreciation of the role of critical appraisal in the assessment of current scientific developments 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Develops an understanding of evidence based medicine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Participates in processes of clinical audit and quality improvement activities</w: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Maintains competence in critical care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Commits to forever pushing the boundaries of excellence in caring for critically ill patients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taught by:</w:t>
      </w:r>
    </w:p>
    <w:p w:rsidR="00C30FAE" w:rsidRDefault="00C30FAE">
      <w:pPr>
        <w:rPr>
          <w:b/>
        </w:rPr>
      </w:pPr>
    </w:p>
    <w:p w:rsidR="00C30FAE" w:rsidRPr="003852CE" w:rsidRDefault="00C30FAE" w:rsidP="003852CE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Provision of appropriate teaching courses at academic half days</w:t>
      </w:r>
    </w:p>
    <w:p w:rsidR="00C30FAE" w:rsidRDefault="00C30FAE" w:rsidP="00807B28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 xml:space="preserve">UBC course in Effective Teaching Techniques </w:t>
      </w:r>
    </w:p>
    <w:p w:rsidR="00C30FAE" w:rsidRDefault="00C30FAE" w:rsidP="00807B2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Critical appraisal of the literature at Journal Club sessions</w:t>
      </w:r>
    </w:p>
    <w:p w:rsidR="00C30FAE" w:rsidRDefault="00C30FAE" w:rsidP="00807B2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Assignment and completion of QI/Research projects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evaluated and monitored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monitoring of attendance at academic half days</w:t>
      </w:r>
    </w:p>
    <w:p w:rsidR="00C30FAE" w:rsidRDefault="00C30FAE" w:rsidP="00807B28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regular formal and informal feedback</w:t>
      </w:r>
    </w:p>
    <w:p w:rsidR="00C30FAE" w:rsidRDefault="00C30FAE" w:rsidP="00807B28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formal feedback through ITER’s</w:t>
      </w:r>
    </w:p>
    <w:p w:rsidR="00C30FAE" w:rsidRDefault="00C30FAE" w:rsidP="00807B28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written examination</w:t>
      </w:r>
    </w:p>
    <w:p w:rsidR="00C30FAE" w:rsidRDefault="00C30FAE" w:rsidP="00807B2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assessing teaching skills during rounds and lectures to junior staff and other members of the health care team</w:t>
      </w:r>
    </w:p>
    <w:p w:rsidR="00C30FAE" w:rsidRDefault="00C30FAE" w:rsidP="00807B28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presentation of Research and QI projects at the Annual Residents Research competition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  <w:r>
        <w:rPr>
          <w:noProof/>
        </w:rPr>
        <w:pict>
          <v:shape id="_x0000_s1032" type="#_x0000_t202" style="position:absolute;margin-left:7.2pt;margin-top:-32.95pt;width:122.4pt;height:21.6pt;z-index:251659776" fillcolor="silver">
            <v:textbox style="mso-next-textbox:#_x0000_s1032">
              <w:txbxContent>
                <w:p w:rsidR="00C30FAE" w:rsidRDefault="00C30FAE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PROFESSIONAL:</w:t>
                  </w:r>
                </w:p>
              </w:txbxContent>
            </v:textbox>
          </v:shape>
        </w:pict>
      </w: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Competencies: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b/>
          <w:bCs/>
          <w:i/>
          <w:iCs/>
          <w:snapToGrid w:val="0"/>
        </w:rPr>
      </w:pPr>
      <w:r>
        <w:rPr>
          <w:rFonts w:ascii="Times New Roman" w:hAnsi="Times New Roman"/>
          <w:b/>
          <w:bCs/>
          <w:i/>
          <w:iCs/>
          <w:snapToGrid w:val="0"/>
        </w:rPr>
        <w:t>Develops an ethical framework for the delivery of the highest quality care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Understands professional obligations to patients and colleagues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Exhibits appropriate personal and interpersonal professional behaviors</w:t>
      </w:r>
    </w:p>
    <w:p w:rsidR="00C30FAE" w:rsidRDefault="00C30FAE">
      <w:pPr>
        <w:rPr>
          <w:b/>
          <w:bCs/>
          <w:i/>
          <w:iCs/>
        </w:rPr>
      </w:pPr>
    </w:p>
    <w:p w:rsidR="00C30FAE" w:rsidRDefault="00C30FAE">
      <w:pPr>
        <w:rPr>
          <w:b/>
          <w:bCs/>
          <w:i/>
          <w:iCs/>
        </w:rPr>
      </w:pPr>
      <w:r>
        <w:rPr>
          <w:b/>
          <w:bCs/>
          <w:i/>
          <w:iCs/>
        </w:rPr>
        <w:t>Acts with integrity, honesty, fairness and compassion in the delivery of the highest quality health care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taught by:</w:t>
      </w:r>
    </w:p>
    <w:p w:rsidR="00C30FAE" w:rsidRDefault="00C30FAE"/>
    <w:p w:rsidR="00C30FAE" w:rsidRDefault="00C30FAE" w:rsidP="00807B28">
      <w:pPr>
        <w:numPr>
          <w:ilvl w:val="0"/>
          <w:numId w:val="8"/>
        </w:numPr>
        <w:ind w:left="720"/>
        <w:rPr>
          <w:b/>
        </w:rPr>
      </w:pPr>
      <w:r>
        <w:rPr>
          <w:b/>
        </w:rPr>
        <w:t>lectures at academic half days</w:t>
      </w:r>
    </w:p>
    <w:p w:rsidR="00C30FAE" w:rsidRDefault="00C30FAE" w:rsidP="00807B28">
      <w:pPr>
        <w:numPr>
          <w:ilvl w:val="0"/>
          <w:numId w:val="8"/>
        </w:numPr>
        <w:ind w:left="720"/>
        <w:rPr>
          <w:b/>
        </w:rPr>
      </w:pPr>
      <w:r>
        <w:rPr>
          <w:b/>
        </w:rPr>
        <w:t>observation of the daily practice patterns of attending physicians and other health care workers</w:t>
      </w:r>
    </w:p>
    <w:p w:rsidR="00C30FAE" w:rsidRDefault="00C30FAE">
      <w:pPr>
        <w:rPr>
          <w:b/>
        </w:rPr>
      </w:pPr>
    </w:p>
    <w:p w:rsidR="00C30FAE" w:rsidRDefault="00C30FAE">
      <w:pPr>
        <w:rPr>
          <w:b/>
          <w:i/>
        </w:rPr>
      </w:pPr>
      <w:r>
        <w:rPr>
          <w:b/>
          <w:i/>
        </w:rPr>
        <w:t>These skills will be evaluated by:</w:t>
      </w:r>
    </w:p>
    <w:p w:rsidR="00C30FAE" w:rsidRDefault="00C30FAE">
      <w:pPr>
        <w:rPr>
          <w:b/>
        </w:rPr>
      </w:pPr>
    </w:p>
    <w:p w:rsidR="00C30FAE" w:rsidRDefault="00C30FAE" w:rsidP="00807B28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daily observation of trainees by attending physicians</w:t>
      </w:r>
    </w:p>
    <w:p w:rsidR="00C30FAE" w:rsidRDefault="00C30FAE" w:rsidP="00807B28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formal evaluations through ITER’s</w:t>
      </w:r>
    </w:p>
    <w:p w:rsidR="00C30FAE" w:rsidRDefault="00C30FAE" w:rsidP="00807B2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annual meetings with the Program Director</w:t>
      </w:r>
    </w:p>
    <w:p w:rsidR="00C30FAE" w:rsidRDefault="00C30FAE">
      <w:pPr>
        <w:rPr>
          <w:sz w:val="20"/>
          <w:lang w:val="en-GB"/>
        </w:rPr>
      </w:pPr>
    </w:p>
    <w:p w:rsidR="00C30FAE" w:rsidRDefault="00C30FAE">
      <w:pPr>
        <w:rPr>
          <w:sz w:val="20"/>
          <w:lang w:val="en-GB"/>
        </w:rPr>
      </w:pPr>
    </w:p>
    <w:p w:rsidR="00C30FAE" w:rsidRDefault="00C30FAE">
      <w:pPr>
        <w:rPr>
          <w:b/>
        </w:rPr>
      </w:pPr>
    </w:p>
    <w:sectPr w:rsidR="00C30FAE" w:rsidSect="00A45EE5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A3C9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F71F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98564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C46C2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376BDF"/>
    <w:multiLevelType w:val="singleLevel"/>
    <w:tmpl w:val="B74C9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8736DA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E0605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820BB3"/>
    <w:multiLevelType w:val="hybridMultilevel"/>
    <w:tmpl w:val="E1F05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53188"/>
    <w:multiLevelType w:val="hybridMultilevel"/>
    <w:tmpl w:val="CA78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28"/>
    <w:rsid w:val="003852CE"/>
    <w:rsid w:val="00401119"/>
    <w:rsid w:val="00807B28"/>
    <w:rsid w:val="009B4A19"/>
    <w:rsid w:val="00A45EE5"/>
    <w:rsid w:val="00C30FAE"/>
    <w:rsid w:val="00DA5B56"/>
    <w:rsid w:val="00E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5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EE5"/>
    <w:pPr>
      <w:keepNext/>
      <w:outlineLvl w:val="0"/>
    </w:pPr>
    <w:rPr>
      <w:rFonts w:ascii="CG Times" w:hAnsi="CG Times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EE5"/>
    <w:pPr>
      <w:keepNext/>
      <w:jc w:val="center"/>
      <w:outlineLvl w:val="1"/>
    </w:pPr>
    <w:rPr>
      <w:rFonts w:ascii="CG Times" w:hAnsi="CG Times"/>
      <w:b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EE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EE5"/>
    <w:pPr>
      <w:keepNext/>
      <w:ind w:left="720" w:hanging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9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9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9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9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A45EE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45EE5"/>
    <w:pPr>
      <w:widowControl/>
      <w:tabs>
        <w:tab w:val="left" w:pos="1080"/>
      </w:tabs>
      <w:ind w:left="1080" w:hanging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93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45EE5"/>
    <w:pPr>
      <w:widowControl/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930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45EE5"/>
    <w:pPr>
      <w:widowControl/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930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45EE5"/>
    <w:pPr>
      <w:ind w:left="720" w:hanging="36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930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1515</Words>
  <Characters>8642</Characters>
  <Application>Microsoft Office Outlook</Application>
  <DocSecurity>0</DocSecurity>
  <Lines>0</Lines>
  <Paragraphs>0</Paragraphs>
  <ScaleCrop>false</ScaleCrop>
  <Company>Vancouver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Vancouver Hospital</dc:creator>
  <cp:keywords/>
  <dc:description/>
  <cp:lastModifiedBy>APalomino</cp:lastModifiedBy>
  <cp:revision>2</cp:revision>
  <cp:lastPrinted>2000-10-04T20:13:00Z</cp:lastPrinted>
  <dcterms:created xsi:type="dcterms:W3CDTF">2010-10-26T17:14:00Z</dcterms:created>
  <dcterms:modified xsi:type="dcterms:W3CDTF">2010-10-26T17:14:00Z</dcterms:modified>
</cp:coreProperties>
</file>